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0E0F" w:rsidRDefault="001F0E0F" w:rsidP="001F0E0F">
      <w:pPr>
        <w:pStyle w:val="a3"/>
        <w:spacing w:before="0" w:beforeAutospacing="0" w:after="0" w:afterAutospacing="0"/>
      </w:pPr>
      <w:r>
        <w:rPr>
          <w:rStyle w:val="a4"/>
        </w:rPr>
        <w:t>单位发生固定资产后续支出如何核算？           </w:t>
      </w:r>
      <w:r>
        <w:rPr>
          <w:rStyle w:val="apple-converted-space"/>
          <w:b/>
          <w:bCs/>
        </w:rPr>
        <w:t> </w:t>
      </w:r>
      <w:r>
        <w:rPr>
          <w:b/>
          <w:bCs/>
        </w:rPr>
        <w:br/>
      </w:r>
    </w:p>
    <w:p w:rsidR="001F0E0F" w:rsidRDefault="001F0E0F" w:rsidP="001F0E0F">
      <w:pPr>
        <w:pStyle w:val="a3"/>
        <w:spacing w:before="0" w:beforeAutospacing="0" w:after="0" w:afterAutospacing="0"/>
        <w:ind w:firstLine="480"/>
      </w:pPr>
      <w:r>
        <w:t>固定资产后续支出，是指在固定资产使用过程中发生的更新改造支出、修理费用等。在财务会计中，对固定资产后续支出进行核算时，需要区分资本化支出和费用化支出：符合固定资产确认条件的，应当予以资本化，计入固定资产成本，如提升或扩展固定资产性能或使用年限的扩建、改良等支出；不符合固定资产确认条件的，应当予以费用化，在发生时计入当期费用，如日常修理维护等支出。在预算会计中，对纳入单位预算管理的固定资产后续支出需要进行核算。</w:t>
      </w:r>
    </w:p>
    <w:p w:rsidR="001F0E0F" w:rsidRDefault="001F0E0F" w:rsidP="001F0E0F">
      <w:pPr>
        <w:pStyle w:val="a3"/>
        <w:spacing w:before="0" w:beforeAutospacing="0" w:after="0" w:afterAutospacing="0"/>
      </w:pPr>
      <w:r>
        <w:t>一、财务会计核算</w:t>
      </w:r>
    </w:p>
    <w:p w:rsidR="001F0E0F" w:rsidRDefault="001F0E0F" w:rsidP="001F0E0F">
      <w:pPr>
        <w:pStyle w:val="a3"/>
        <w:spacing w:before="0" w:beforeAutospacing="0" w:after="0" w:afterAutospacing="0"/>
      </w:pPr>
      <w:r>
        <w:t>（一）符合固定资产确认条件的后续支出</w:t>
      </w:r>
    </w:p>
    <w:p w:rsidR="001F0E0F" w:rsidRDefault="001F0E0F" w:rsidP="001F0E0F">
      <w:pPr>
        <w:pStyle w:val="a3"/>
        <w:spacing w:before="0" w:beforeAutospacing="0" w:after="0" w:afterAutospacing="0"/>
        <w:ind w:firstLine="480"/>
      </w:pPr>
      <w:r>
        <w:t> 通常情况下，为增加固定资产使用效能或延长其使用年限而发生的改建、扩建等后续支出，符合固定资产确认条件，应当予以资本化。</w:t>
      </w:r>
    </w:p>
    <w:p w:rsidR="001F0E0F" w:rsidRDefault="001F0E0F" w:rsidP="001F0E0F">
      <w:pPr>
        <w:pStyle w:val="a3"/>
        <w:spacing w:before="0" w:beforeAutospacing="0" w:after="0" w:afterAutospacing="0"/>
        <w:ind w:firstLine="480"/>
      </w:pPr>
      <w:r>
        <w:t>1. 先将固定资产转入改建、扩建状态，按照固定资产的账面价值，借记“在建工程”科目，按照固定资产已计提折旧，借记“固定资产累计折旧”科目，按照固定资产的账面余额，贷记“固定资产”科目。</w:t>
      </w:r>
    </w:p>
    <w:p w:rsidR="001F0E0F" w:rsidRDefault="001F0E0F" w:rsidP="001F0E0F">
      <w:pPr>
        <w:pStyle w:val="a3"/>
        <w:spacing w:before="0" w:beforeAutospacing="0" w:after="0" w:afterAutospacing="0"/>
        <w:ind w:firstLine="480"/>
      </w:pPr>
      <w:r>
        <w:t>2. 改扩建过程中发生相关支出时，按照实际支付金额，借记“在建工程”科目，贷记“财政拨款收入”、“零余额账户用款额度”、“银行存款”等科目。</w:t>
      </w:r>
    </w:p>
    <w:p w:rsidR="001F0E0F" w:rsidRDefault="001F0E0F" w:rsidP="001F0E0F">
      <w:pPr>
        <w:pStyle w:val="a3"/>
        <w:spacing w:before="0" w:beforeAutospacing="0" w:after="0" w:afterAutospacing="0"/>
        <w:ind w:firstLine="480"/>
      </w:pPr>
      <w:r>
        <w:t>3. 固定资产改建、扩建等完成交付使用时，按照在建工程成本，借记“固定资产”科目，贷记“在建工程”科目。</w:t>
      </w:r>
    </w:p>
    <w:p w:rsidR="001F0E0F" w:rsidRDefault="001F0E0F" w:rsidP="001F0E0F">
      <w:pPr>
        <w:pStyle w:val="a3"/>
        <w:spacing w:before="0" w:beforeAutospacing="0" w:after="0" w:afterAutospacing="0"/>
      </w:pPr>
      <w:r>
        <w:t>（二）不符合固定资产确认条件的后续支出</w:t>
      </w:r>
    </w:p>
    <w:p w:rsidR="001F0E0F" w:rsidRDefault="001F0E0F" w:rsidP="001F0E0F">
      <w:pPr>
        <w:pStyle w:val="a3"/>
        <w:spacing w:before="0" w:beforeAutospacing="0" w:after="0" w:afterAutospacing="0"/>
        <w:ind w:firstLine="480"/>
      </w:pPr>
      <w:r>
        <w:t>通常情况下，为保证固定资产正常使用而发生的日常修理维护等支出，不符合固定资产确认条件，应当予以费用化。</w:t>
      </w:r>
    </w:p>
    <w:p w:rsidR="001F0E0F" w:rsidRDefault="001F0E0F" w:rsidP="001F0E0F">
      <w:pPr>
        <w:pStyle w:val="a3"/>
        <w:spacing w:before="0" w:beforeAutospacing="0" w:after="0" w:afterAutospacing="0"/>
        <w:ind w:firstLine="480"/>
      </w:pPr>
      <w:r>
        <w:t>发生固定资产日常修理维护支出时，按照实际支付的金额，借记“业务活动费用”、“单位管理费用”、“经营费用”等科目，贷记“财政拨款收入”、“零余额账户用款额度”、“银行存款”等科目。</w:t>
      </w:r>
    </w:p>
    <w:p w:rsidR="001F0E0F" w:rsidRDefault="001F0E0F" w:rsidP="001F0E0F">
      <w:pPr>
        <w:pStyle w:val="a3"/>
        <w:spacing w:before="0" w:beforeAutospacing="0" w:after="0" w:afterAutospacing="0"/>
      </w:pPr>
      <w:r>
        <w:t>二、预算会计核算</w:t>
      </w:r>
    </w:p>
    <w:p w:rsidR="001F0E0F" w:rsidRDefault="001F0E0F" w:rsidP="001F0E0F">
      <w:pPr>
        <w:pStyle w:val="a3"/>
        <w:spacing w:before="0" w:beforeAutospacing="0" w:after="0" w:afterAutospacing="0"/>
        <w:ind w:firstLine="480"/>
      </w:pPr>
      <w:r>
        <w:t>发生纳入单位预算管理的固定资产后续支出时，在预算会计中需要进行核算，按照实际支付的金额，借记“行政支出”、“事业支出”、“经营支出”等科目，贷记“财政拨款预算收入”、“资金结存”等科目。</w:t>
      </w:r>
    </w:p>
    <w:p w:rsidR="001F0E0F" w:rsidRDefault="001F0E0F" w:rsidP="001F0E0F">
      <w:pPr>
        <w:pStyle w:val="a3"/>
        <w:spacing w:before="0" w:beforeAutospacing="0" w:after="0" w:afterAutospacing="0"/>
        <w:ind w:firstLine="480"/>
      </w:pPr>
      <w:r>
        <w:t>例：20X7年6月，某事业单位对原有的一项用于专业业务活动的固定资产进行更新改造，该固定资产原值为200万元，已计提折旧30万元。改造过程中用银行存款支付改造工程款25万元。该固定资产于20X7年8月改造完工。</w:t>
      </w:r>
    </w:p>
    <w:p w:rsidR="001F0E0F" w:rsidRDefault="001F0E0F" w:rsidP="001F0E0F">
      <w:pPr>
        <w:pStyle w:val="a3"/>
        <w:spacing w:before="0" w:beforeAutospacing="0" w:after="0" w:afterAutospacing="0"/>
        <w:ind w:firstLine="480"/>
      </w:pPr>
      <w:r>
        <w:t>财务会计账务处理如下：</w:t>
      </w:r>
    </w:p>
    <w:p w:rsidR="001F0E0F" w:rsidRDefault="001F0E0F" w:rsidP="001F0E0F">
      <w:pPr>
        <w:pStyle w:val="a3"/>
        <w:spacing w:before="0" w:beforeAutospacing="0" w:after="0" w:afterAutospacing="0"/>
        <w:ind w:firstLine="480"/>
      </w:pPr>
      <w:r>
        <w:t>1. 固定资产转入改建状态</w:t>
      </w:r>
    </w:p>
    <w:p w:rsidR="001F0E0F" w:rsidRDefault="001F0E0F" w:rsidP="001F0E0F">
      <w:pPr>
        <w:pStyle w:val="a3"/>
        <w:spacing w:before="0" w:beforeAutospacing="0" w:after="0" w:afterAutospacing="0"/>
      </w:pPr>
      <w:r>
        <w:t>        借：在建工程                     170万</w:t>
      </w:r>
    </w:p>
    <w:p w:rsidR="001F0E0F" w:rsidRDefault="001F0E0F" w:rsidP="001F0E0F">
      <w:pPr>
        <w:pStyle w:val="a3"/>
        <w:spacing w:before="0" w:beforeAutospacing="0" w:after="0" w:afterAutospacing="0"/>
      </w:pPr>
      <w:r>
        <w:t>               固定资产累计折旧         30万</w:t>
      </w:r>
    </w:p>
    <w:p w:rsidR="001F0E0F" w:rsidRDefault="001F0E0F" w:rsidP="001F0E0F">
      <w:pPr>
        <w:pStyle w:val="a3"/>
        <w:spacing w:before="0" w:beforeAutospacing="0" w:after="0" w:afterAutospacing="0"/>
      </w:pPr>
      <w:r>
        <w:t>      贷：固定资产                       200万</w:t>
      </w:r>
    </w:p>
    <w:p w:rsidR="001F0E0F" w:rsidRDefault="001F0E0F" w:rsidP="001F0E0F">
      <w:pPr>
        <w:pStyle w:val="a3"/>
        <w:spacing w:before="0" w:beforeAutospacing="0" w:after="0" w:afterAutospacing="0"/>
        <w:ind w:firstLine="480"/>
      </w:pPr>
      <w:r>
        <w:t>2. 支付改造工程款</w:t>
      </w:r>
    </w:p>
    <w:p w:rsidR="001F0E0F" w:rsidRDefault="001F0E0F" w:rsidP="001F0E0F">
      <w:pPr>
        <w:pStyle w:val="a3"/>
        <w:spacing w:before="0" w:beforeAutospacing="0" w:after="0" w:afterAutospacing="0"/>
      </w:pPr>
      <w:r>
        <w:t>        借：在建工程                    25万</w:t>
      </w:r>
    </w:p>
    <w:p w:rsidR="001F0E0F" w:rsidRDefault="001F0E0F" w:rsidP="001F0E0F">
      <w:pPr>
        <w:pStyle w:val="a3"/>
        <w:spacing w:before="0" w:beforeAutospacing="0" w:after="0" w:afterAutospacing="0"/>
      </w:pPr>
      <w:r>
        <w:t>      贷：银行存款           25万        </w:t>
      </w:r>
    </w:p>
    <w:p w:rsidR="001F0E0F" w:rsidRDefault="001F0E0F" w:rsidP="001F0E0F">
      <w:pPr>
        <w:pStyle w:val="a3"/>
        <w:spacing w:before="0" w:beforeAutospacing="0" w:after="0" w:afterAutospacing="0"/>
        <w:ind w:firstLine="480"/>
      </w:pPr>
      <w:r>
        <w:t>3. 改建完工</w:t>
      </w:r>
    </w:p>
    <w:p w:rsidR="001F0E0F" w:rsidRDefault="001F0E0F" w:rsidP="001F0E0F">
      <w:pPr>
        <w:pStyle w:val="a3"/>
        <w:spacing w:before="0" w:beforeAutospacing="0" w:after="0" w:afterAutospacing="0"/>
      </w:pPr>
      <w:r>
        <w:t>     借：固定资产                      195万</w:t>
      </w:r>
    </w:p>
    <w:p w:rsidR="001F0E0F" w:rsidRDefault="001F0E0F" w:rsidP="001F0E0F">
      <w:pPr>
        <w:pStyle w:val="a3"/>
        <w:spacing w:before="0" w:beforeAutospacing="0" w:after="0" w:afterAutospacing="0"/>
      </w:pPr>
      <w:r>
        <w:t>       贷：在建工程                       195万</w:t>
      </w:r>
    </w:p>
    <w:p w:rsidR="001F0E0F" w:rsidRDefault="001F0E0F" w:rsidP="001F0E0F">
      <w:pPr>
        <w:pStyle w:val="a3"/>
        <w:spacing w:before="0" w:beforeAutospacing="0" w:after="0" w:afterAutospacing="0"/>
      </w:pPr>
      <w:r>
        <w:t>        预算会计账务处理如下：</w:t>
      </w:r>
    </w:p>
    <w:p w:rsidR="001F0E0F" w:rsidRDefault="001F0E0F" w:rsidP="001F0E0F">
      <w:pPr>
        <w:pStyle w:val="a3"/>
        <w:spacing w:before="0" w:beforeAutospacing="0" w:after="0" w:afterAutospacing="0"/>
      </w:pPr>
      <w:r>
        <w:lastRenderedPageBreak/>
        <w:t>     借：事业支出                         25万</w:t>
      </w:r>
    </w:p>
    <w:p w:rsidR="001F0E0F" w:rsidRDefault="001F0E0F" w:rsidP="001F0E0F">
      <w:pPr>
        <w:pStyle w:val="a3"/>
        <w:spacing w:before="0" w:beforeAutospacing="0" w:after="0" w:afterAutospacing="0"/>
      </w:pPr>
      <w:r>
        <w:t>        贷：资金结存——货币资金      25万</w:t>
      </w:r>
    </w:p>
    <w:p w:rsidR="001F0E0F" w:rsidRDefault="001F0E0F" w:rsidP="001F0E0F">
      <w:pPr>
        <w:pStyle w:val="a3"/>
        <w:spacing w:before="0" w:beforeAutospacing="0" w:after="0" w:afterAutospacing="0"/>
        <w:ind w:firstLine="480"/>
      </w:pPr>
      <w:r>
        <w:t>20X7年9月，该事业单位对固定资产进行日常维护，使用财政直接支付方式支付维护费用5万元。</w:t>
      </w:r>
    </w:p>
    <w:p w:rsidR="001F0E0F" w:rsidRDefault="001F0E0F" w:rsidP="001F0E0F">
      <w:pPr>
        <w:pStyle w:val="a3"/>
        <w:spacing w:before="0" w:beforeAutospacing="0" w:after="0" w:afterAutospacing="0"/>
      </w:pPr>
      <w:r>
        <w:t>        财务会计账务处理如下：</w:t>
      </w:r>
    </w:p>
    <w:p w:rsidR="001F0E0F" w:rsidRDefault="001F0E0F" w:rsidP="001F0E0F">
      <w:pPr>
        <w:pStyle w:val="a3"/>
        <w:spacing w:before="0" w:beforeAutospacing="0" w:after="0" w:afterAutospacing="0"/>
      </w:pPr>
      <w:r>
        <w:t>        借：业务活动费用                   5万</w:t>
      </w:r>
    </w:p>
    <w:p w:rsidR="001F0E0F" w:rsidRDefault="001F0E0F" w:rsidP="001F0E0F">
      <w:pPr>
        <w:pStyle w:val="a3"/>
        <w:spacing w:before="0" w:beforeAutospacing="0" w:after="0" w:afterAutospacing="0"/>
      </w:pPr>
      <w:r>
        <w:t>           贷：财政拨款收入                   5万</w:t>
      </w:r>
    </w:p>
    <w:p w:rsidR="001F0E0F" w:rsidRDefault="001F0E0F" w:rsidP="001F0E0F">
      <w:pPr>
        <w:pStyle w:val="a3"/>
        <w:spacing w:before="0" w:beforeAutospacing="0" w:after="0" w:afterAutospacing="0"/>
      </w:pPr>
      <w:r>
        <w:t>        预算会计账务处理如下：</w:t>
      </w:r>
    </w:p>
    <w:p w:rsidR="001F0E0F" w:rsidRDefault="001F0E0F" w:rsidP="001F0E0F">
      <w:pPr>
        <w:pStyle w:val="a3"/>
        <w:spacing w:before="0" w:beforeAutospacing="0" w:after="0" w:afterAutospacing="0"/>
      </w:pPr>
      <w:r>
        <w:t>      借：事业支出                         5万</w:t>
      </w:r>
    </w:p>
    <w:p w:rsidR="001F0E0F" w:rsidRDefault="001F0E0F" w:rsidP="001F0E0F">
      <w:pPr>
        <w:pStyle w:val="a3"/>
        <w:spacing w:before="0" w:beforeAutospacing="0" w:after="0" w:afterAutospacing="0"/>
      </w:pPr>
      <w:r>
        <w:t>           贷：财政拨款预算收入          5万</w:t>
      </w:r>
    </w:p>
    <w:p w:rsidR="00F50C46" w:rsidRPr="001F0E0F" w:rsidRDefault="00F50C46">
      <w:pPr>
        <w:rPr>
          <w:rFonts w:hint="eastAsia"/>
        </w:rPr>
      </w:pPr>
    </w:p>
    <w:sectPr w:rsidR="00F50C46" w:rsidRPr="001F0E0F" w:rsidSect="00F50C46">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F0E0F"/>
    <w:rsid w:val="001F0E0F"/>
    <w:rsid w:val="00F50C4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C4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F0E0F"/>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1F0E0F"/>
    <w:rPr>
      <w:b/>
      <w:bCs/>
    </w:rPr>
  </w:style>
  <w:style w:type="character" w:customStyle="1" w:styleId="apple-converted-space">
    <w:name w:val="apple-converted-space"/>
    <w:basedOn w:val="a0"/>
    <w:rsid w:val="001F0E0F"/>
  </w:style>
</w:styles>
</file>

<file path=word/webSettings.xml><?xml version="1.0" encoding="utf-8"?>
<w:webSettings xmlns:r="http://schemas.openxmlformats.org/officeDocument/2006/relationships" xmlns:w="http://schemas.openxmlformats.org/wordprocessingml/2006/main">
  <w:divs>
    <w:div w:id="1246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232</Words>
  <Characters>1326</Characters>
  <Application>Microsoft Office Word</Application>
  <DocSecurity>0</DocSecurity>
  <Lines>11</Lines>
  <Paragraphs>3</Paragraphs>
  <ScaleCrop>false</ScaleCrop>
  <Company/>
  <LinksUpToDate>false</LinksUpToDate>
  <CharactersWithSpaces>1555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1</cp:revision>
  <dcterms:created xsi:type="dcterms:W3CDTF">2019-03-07T02:54:00Z</dcterms:created>
  <dcterms:modified xsi:type="dcterms:W3CDTF">2019-03-07T02:55:00Z</dcterms:modified>
</cp:coreProperties>
</file>